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F18" w:rsidRPr="00ED6711" w:rsidRDefault="009C0F18" w:rsidP="009C0F18">
      <w:pPr>
        <w:spacing w:after="200" w:line="276" w:lineRule="auto"/>
        <w:ind w:left="-142"/>
        <w:jc w:val="center"/>
        <w:rPr>
          <w:b/>
          <w:sz w:val="28"/>
          <w:szCs w:val="28"/>
        </w:rPr>
      </w:pPr>
      <w:bookmarkStart w:id="0" w:name="_Hlk8945249"/>
      <w:r w:rsidRPr="00ED6711">
        <w:rPr>
          <w:b/>
          <w:sz w:val="28"/>
          <w:szCs w:val="28"/>
        </w:rPr>
        <w:t xml:space="preserve">Министерство сельского хозяйства Российской Федерации </w:t>
      </w:r>
    </w:p>
    <w:p w:rsidR="009C0F18" w:rsidRPr="00ED6711" w:rsidRDefault="009C0F18" w:rsidP="009C0F18">
      <w:pPr>
        <w:ind w:left="-142"/>
        <w:jc w:val="center"/>
        <w:rPr>
          <w:b/>
          <w:sz w:val="28"/>
          <w:szCs w:val="28"/>
        </w:rPr>
      </w:pPr>
      <w:r w:rsidRPr="00ED6711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ED6711">
        <w:rPr>
          <w:b/>
          <w:sz w:val="28"/>
          <w:szCs w:val="28"/>
        </w:rPr>
        <w:t>Джамбулатова</w:t>
      </w:r>
      <w:proofErr w:type="spellEnd"/>
      <w:r w:rsidRPr="00ED6711">
        <w:rPr>
          <w:b/>
          <w:sz w:val="28"/>
          <w:szCs w:val="28"/>
        </w:rPr>
        <w:t xml:space="preserve">» </w:t>
      </w:r>
    </w:p>
    <w:p w:rsidR="009C0F18" w:rsidRPr="00ED6711" w:rsidRDefault="009C0F18" w:rsidP="009C0F18">
      <w:pPr>
        <w:ind w:left="-142"/>
        <w:jc w:val="center"/>
        <w:rPr>
          <w:b/>
          <w:sz w:val="28"/>
          <w:szCs w:val="28"/>
        </w:rPr>
      </w:pPr>
      <w:r w:rsidRPr="00ED6711">
        <w:rPr>
          <w:b/>
          <w:sz w:val="28"/>
          <w:szCs w:val="28"/>
        </w:rPr>
        <w:t xml:space="preserve">Аграрно-экономический техникум </w:t>
      </w:r>
    </w:p>
    <w:p w:rsidR="009C0F18" w:rsidRPr="00ED6711" w:rsidRDefault="009C0F18" w:rsidP="009C0F18">
      <w:pPr>
        <w:ind w:left="-142"/>
        <w:jc w:val="center"/>
        <w:rPr>
          <w:b/>
          <w:sz w:val="28"/>
          <w:szCs w:val="28"/>
        </w:rPr>
      </w:pPr>
    </w:p>
    <w:p w:rsidR="009C0F18" w:rsidRPr="00ED6711" w:rsidRDefault="009C0F18" w:rsidP="009C0F18">
      <w:pPr>
        <w:ind w:left="-142"/>
        <w:jc w:val="center"/>
        <w:rPr>
          <w:b/>
          <w:sz w:val="28"/>
          <w:szCs w:val="28"/>
        </w:rPr>
      </w:pPr>
    </w:p>
    <w:bookmarkEnd w:id="0"/>
    <w:p w:rsidR="009C0F18" w:rsidRPr="00055118" w:rsidRDefault="009C0F18" w:rsidP="009C0F18">
      <w:pPr>
        <w:widowControl w:val="0"/>
        <w:rPr>
          <w:color w:val="000000"/>
          <w:sz w:val="28"/>
          <w:szCs w:val="28"/>
        </w:rPr>
      </w:pPr>
    </w:p>
    <w:p w:rsidR="009C0F18" w:rsidRDefault="009C0F18" w:rsidP="009C0F18">
      <w:pPr>
        <w:widowControl w:val="0"/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3083560</wp:posOffset>
            </wp:positionH>
            <wp:positionV relativeFrom="paragraph">
              <wp:posOffset>4445</wp:posOffset>
            </wp:positionV>
            <wp:extent cx="3258185" cy="1652270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F18" w:rsidRDefault="009C0F18" w:rsidP="009C0F18">
      <w:pPr>
        <w:widowControl w:val="0"/>
        <w:jc w:val="center"/>
        <w:rPr>
          <w:color w:val="000000"/>
        </w:rPr>
      </w:pPr>
    </w:p>
    <w:p w:rsidR="009C0F18" w:rsidRDefault="009C0F18" w:rsidP="009C0F18">
      <w:pPr>
        <w:widowControl w:val="0"/>
        <w:jc w:val="center"/>
        <w:rPr>
          <w:color w:val="000000"/>
        </w:rPr>
      </w:pPr>
    </w:p>
    <w:p w:rsidR="009C0F18" w:rsidRDefault="009C0F18" w:rsidP="009C0F18">
      <w:pPr>
        <w:widowControl w:val="0"/>
        <w:jc w:val="center"/>
        <w:rPr>
          <w:color w:val="000000"/>
        </w:rPr>
      </w:pPr>
    </w:p>
    <w:p w:rsidR="009C0F18" w:rsidRDefault="009C0F18" w:rsidP="009C0F18">
      <w:pPr>
        <w:widowControl w:val="0"/>
        <w:jc w:val="center"/>
        <w:rPr>
          <w:color w:val="000000"/>
        </w:rPr>
      </w:pPr>
    </w:p>
    <w:p w:rsidR="009C0F18" w:rsidRDefault="009C0F18" w:rsidP="009C0F18">
      <w:pPr>
        <w:widowControl w:val="0"/>
        <w:jc w:val="center"/>
        <w:rPr>
          <w:color w:val="000000"/>
        </w:rPr>
      </w:pPr>
    </w:p>
    <w:p w:rsidR="009C0F18" w:rsidRPr="00055118" w:rsidRDefault="009C0F18" w:rsidP="009C0F18">
      <w:pPr>
        <w:widowControl w:val="0"/>
        <w:tabs>
          <w:tab w:val="left" w:pos="6090"/>
        </w:tabs>
        <w:rPr>
          <w:color w:val="000000"/>
        </w:rPr>
      </w:pPr>
      <w:r>
        <w:rPr>
          <w:color w:val="000000"/>
        </w:rPr>
        <w:tab/>
        <w:t xml:space="preserve">                       24 апреля 2025 г</w:t>
      </w:r>
    </w:p>
    <w:p w:rsidR="009C0F18" w:rsidRPr="00ED6711" w:rsidRDefault="009C0F18" w:rsidP="009C0F18">
      <w:pPr>
        <w:jc w:val="right"/>
        <w:rPr>
          <w:b/>
          <w:sz w:val="28"/>
          <w:szCs w:val="28"/>
        </w:rPr>
      </w:pPr>
    </w:p>
    <w:p w:rsidR="009C0F18" w:rsidRPr="00ED6711" w:rsidRDefault="009C0F18" w:rsidP="009C0F18">
      <w:pPr>
        <w:widowControl w:val="0"/>
        <w:autoSpaceDE w:val="0"/>
        <w:autoSpaceDN w:val="0"/>
        <w:ind w:left="-142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ind w:left="-142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1530"/>
        </w:tabs>
        <w:autoSpaceDE w:val="0"/>
        <w:autoSpaceDN w:val="0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ab/>
        <w:t xml:space="preserve">        </w:t>
      </w:r>
      <w:r w:rsidRPr="005308FE">
        <w:rPr>
          <w:rFonts w:eastAsia="Calibri"/>
          <w:b/>
          <w:sz w:val="28"/>
          <w:szCs w:val="28"/>
        </w:rPr>
        <w:t>МЕТОДИЧЕСКИЕ РЕКОМЕНДАЦИИ</w:t>
      </w:r>
    </w:p>
    <w:p w:rsidR="009C0F18" w:rsidRPr="006A4074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  <w:r>
        <w:rPr>
          <w:b/>
          <w:spacing w:val="1"/>
          <w:sz w:val="28"/>
          <w:szCs w:val="28"/>
          <w:shd w:val="clear" w:color="auto" w:fill="FFFFFF"/>
          <w:lang w:bidi="ru-RU"/>
        </w:rPr>
        <w:t>ОУД.06</w:t>
      </w:r>
      <w:r w:rsidRPr="00ED6711">
        <w:rPr>
          <w:b/>
          <w:spacing w:val="1"/>
          <w:sz w:val="28"/>
          <w:szCs w:val="28"/>
          <w:shd w:val="clear" w:color="auto" w:fill="FFFFFF"/>
          <w:lang w:bidi="ru-RU"/>
        </w:rPr>
        <w:t xml:space="preserve"> Иностранный язык </w:t>
      </w:r>
    </w:p>
    <w:p w:rsidR="009C0F18" w:rsidRPr="00ED6711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  <w:lang w:bidi="ru-RU"/>
        </w:rPr>
      </w:pPr>
      <w:r w:rsidRPr="00ED6711">
        <w:rPr>
          <w:b/>
          <w:sz w:val="28"/>
          <w:szCs w:val="28"/>
          <w:lang w:bidi="ru-RU"/>
        </w:rPr>
        <w:t xml:space="preserve">для специальности: </w:t>
      </w:r>
      <w:r w:rsidRPr="00ED6711">
        <w:rPr>
          <w:b/>
          <w:sz w:val="28"/>
          <w:szCs w:val="28"/>
          <w:lang w:bidi="ru-RU"/>
        </w:rPr>
        <w:br/>
      </w:r>
      <w:r>
        <w:rPr>
          <w:sz w:val="28"/>
          <w:szCs w:val="28"/>
          <w:u w:val="single"/>
          <w:lang w:bidi="ru-RU"/>
        </w:rPr>
        <w:t>35.02.05 «Агрономия</w:t>
      </w:r>
      <w:r w:rsidRPr="00ED6711">
        <w:rPr>
          <w:sz w:val="28"/>
          <w:szCs w:val="28"/>
          <w:u w:val="single"/>
          <w:lang w:bidi="ru-RU"/>
        </w:rPr>
        <w:t>»</w:t>
      </w:r>
    </w:p>
    <w:p w:rsidR="009C0F18" w:rsidRPr="00ED6711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  <w:r w:rsidRPr="00ED6711">
        <w:rPr>
          <w:rFonts w:eastAsia="Calibri"/>
          <w:b/>
          <w:iCs/>
          <w:sz w:val="28"/>
          <w:szCs w:val="28"/>
          <w:lang w:eastAsia="en-US"/>
        </w:rPr>
        <w:t>Форма обучения – очная</w:t>
      </w:r>
    </w:p>
    <w:p w:rsidR="009C0F18" w:rsidRPr="00ED6711" w:rsidRDefault="009C0F18" w:rsidP="009C0F18">
      <w:pPr>
        <w:spacing w:line="274" w:lineRule="exact"/>
        <w:jc w:val="center"/>
        <w:rPr>
          <w:rFonts w:eastAsia="Calibri"/>
          <w:i/>
          <w:iCs/>
          <w:sz w:val="28"/>
          <w:szCs w:val="28"/>
          <w:lang w:eastAsia="en-US"/>
        </w:rPr>
      </w:pPr>
    </w:p>
    <w:p w:rsidR="009C0F18" w:rsidRPr="00ED6711" w:rsidRDefault="00F819CF" w:rsidP="009C0F18">
      <w:pPr>
        <w:spacing w:line="274" w:lineRule="exact"/>
        <w:jc w:val="center"/>
        <w:rPr>
          <w:rFonts w:eastAsia="Calibri"/>
          <w:i/>
          <w:iCs/>
          <w:sz w:val="28"/>
          <w:szCs w:val="28"/>
          <w:lang w:eastAsia="en-US"/>
        </w:rPr>
      </w:pPr>
      <w:r>
        <w:rPr>
          <w:rFonts w:eastAsia="Calibri"/>
          <w:i/>
          <w:iCs/>
          <w:sz w:val="28"/>
          <w:szCs w:val="28"/>
          <w:lang w:eastAsia="en-US"/>
        </w:rPr>
        <w:t>Срок получения СПО по ППССЗ –2</w:t>
      </w:r>
      <w:bookmarkStart w:id="1" w:name="_GoBack"/>
      <w:bookmarkEnd w:id="1"/>
      <w:r w:rsidR="009C0F18" w:rsidRPr="00ED6711">
        <w:rPr>
          <w:rFonts w:eastAsia="Calibri"/>
          <w:i/>
          <w:iCs/>
          <w:sz w:val="28"/>
          <w:szCs w:val="28"/>
          <w:lang w:eastAsia="en-US"/>
        </w:rPr>
        <w:t xml:space="preserve"> г.10 м.</w:t>
      </w: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ascii="Calibri" w:eastAsia="Calibri" w:hAnsi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ascii="Calibri" w:eastAsia="Calibri" w:hAnsi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ascii="Calibri" w:eastAsia="Calibri" w:hAnsi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ascii="Calibri" w:eastAsia="Calibri" w:hAnsi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</w:p>
    <w:p w:rsidR="009C0F18" w:rsidRPr="00ED6711" w:rsidRDefault="009C0F18" w:rsidP="009C0F18">
      <w:pPr>
        <w:spacing w:line="274" w:lineRule="exact"/>
        <w:jc w:val="center"/>
        <w:rPr>
          <w:rFonts w:eastAsia="Calibri"/>
          <w:b/>
          <w:iCs/>
          <w:sz w:val="28"/>
          <w:szCs w:val="28"/>
          <w:lang w:eastAsia="en-US"/>
        </w:rPr>
      </w:pPr>
      <w:r w:rsidRPr="00ED6711">
        <w:rPr>
          <w:rFonts w:eastAsia="Calibri"/>
          <w:b/>
          <w:iCs/>
          <w:sz w:val="28"/>
          <w:szCs w:val="28"/>
          <w:lang w:eastAsia="en-US"/>
        </w:rPr>
        <w:t>Махачкала</w:t>
      </w:r>
      <w:r>
        <w:rPr>
          <w:rFonts w:eastAsia="Calibri"/>
          <w:b/>
          <w:iCs/>
          <w:sz w:val="28"/>
          <w:szCs w:val="28"/>
          <w:lang w:eastAsia="en-US"/>
        </w:rPr>
        <w:t xml:space="preserve"> 2025 г.</w:t>
      </w: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bidi="ru-RU"/>
        </w:rPr>
      </w:pPr>
    </w:p>
    <w:p w:rsidR="009C0F18" w:rsidRDefault="009C0F18" w:rsidP="009C0F18">
      <w:r w:rsidRPr="00ED6711">
        <w:rPr>
          <w:sz w:val="28"/>
          <w:szCs w:val="28"/>
          <w:lang w:bidi="ru-RU"/>
        </w:rPr>
        <w:br w:type="page"/>
      </w:r>
    </w:p>
    <w:p w:rsidR="009C0F18" w:rsidRPr="009C0F18" w:rsidRDefault="009C0F18" w:rsidP="009C0F18"/>
    <w:p w:rsidR="009C0F18" w:rsidRDefault="009C0F18" w:rsidP="009C0F18"/>
    <w:p w:rsidR="009C0F18" w:rsidRPr="009C0F18" w:rsidRDefault="009C0F18" w:rsidP="009C0F18"/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bidi="ru-RU"/>
        </w:rPr>
      </w:pPr>
      <w:r w:rsidRPr="00ED6711">
        <w:rPr>
          <w:sz w:val="28"/>
          <w:szCs w:val="28"/>
          <w:lang w:bidi="ru-RU"/>
        </w:rPr>
        <w:t>Рабочая программа учебной дисциплины разработана на основе Федерального государственного образовательного стандарта (</w:t>
      </w:r>
      <w:r>
        <w:rPr>
          <w:sz w:val="28"/>
          <w:szCs w:val="28"/>
          <w:lang w:bidi="ru-RU"/>
        </w:rPr>
        <w:t xml:space="preserve">далее – ФГОС) по специальности </w:t>
      </w:r>
      <w:r w:rsidRPr="00ED6711">
        <w:rPr>
          <w:sz w:val="28"/>
          <w:szCs w:val="28"/>
          <w:lang w:bidi="ru-RU"/>
        </w:rPr>
        <w:t xml:space="preserve">среднего профессионального образования (далее - СПО) </w:t>
      </w:r>
      <w:r>
        <w:rPr>
          <w:sz w:val="28"/>
          <w:szCs w:val="28"/>
          <w:u w:val="single"/>
          <w:lang w:bidi="ru-RU"/>
        </w:rPr>
        <w:t>35.02.05 «Агрономия</w:t>
      </w:r>
      <w:r w:rsidRPr="00ED6711">
        <w:rPr>
          <w:sz w:val="28"/>
          <w:szCs w:val="28"/>
          <w:u w:val="single"/>
          <w:lang w:bidi="ru-RU"/>
        </w:rPr>
        <w:t>»</w:t>
      </w: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adjustRightInd w:val="0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rPr>
          <w:b/>
          <w:sz w:val="28"/>
          <w:szCs w:val="28"/>
        </w:rPr>
      </w:pPr>
      <w:r>
        <w:rPr>
          <w:sz w:val="28"/>
          <w:szCs w:val="28"/>
          <w:lang w:bidi="ru-RU"/>
        </w:rPr>
        <w:t xml:space="preserve">Организация-разработчик: </w:t>
      </w:r>
      <w:r w:rsidRPr="00ED6711">
        <w:rPr>
          <w:sz w:val="28"/>
          <w:szCs w:val="28"/>
          <w:lang w:bidi="ru-RU"/>
        </w:rPr>
        <w:t xml:space="preserve">ФГБОУ ВО «Дагестанский государственный аграрный университет имени М.М. </w:t>
      </w:r>
      <w:proofErr w:type="spellStart"/>
      <w:r w:rsidRPr="00ED6711">
        <w:rPr>
          <w:sz w:val="28"/>
          <w:szCs w:val="28"/>
          <w:lang w:bidi="ru-RU"/>
        </w:rPr>
        <w:t>Джамбулатова</w:t>
      </w:r>
      <w:proofErr w:type="spellEnd"/>
      <w:r w:rsidRPr="00ED6711">
        <w:rPr>
          <w:sz w:val="28"/>
          <w:szCs w:val="28"/>
          <w:lang w:bidi="ru-RU"/>
        </w:rPr>
        <w:t xml:space="preserve">» Аграрно-экономический техникум </w:t>
      </w: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both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both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both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both"/>
        <w:rPr>
          <w:color w:val="FF0000"/>
          <w:sz w:val="28"/>
          <w:szCs w:val="28"/>
          <w:lang w:bidi="ru-RU"/>
        </w:rPr>
      </w:pPr>
      <w:proofErr w:type="gramStart"/>
      <w:r w:rsidRPr="00ED6711">
        <w:rPr>
          <w:b/>
          <w:sz w:val="28"/>
          <w:szCs w:val="28"/>
          <w:lang w:bidi="ru-RU"/>
        </w:rPr>
        <w:t>Разработчик:</w:t>
      </w:r>
      <w:r w:rsidRPr="00ED6711">
        <w:rPr>
          <w:sz w:val="28"/>
          <w:szCs w:val="28"/>
          <w:lang w:bidi="ru-RU"/>
        </w:rPr>
        <w:t xml:space="preserve">   </w:t>
      </w:r>
      <w:proofErr w:type="gramEnd"/>
      <w:r w:rsidRPr="00ED6711">
        <w:rPr>
          <w:sz w:val="28"/>
          <w:szCs w:val="28"/>
          <w:lang w:bidi="ru-RU"/>
        </w:rPr>
        <w:t xml:space="preserve"> </w:t>
      </w:r>
      <w:r w:rsidRPr="00ED6711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62877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jc w:val="both"/>
        <w:rPr>
          <w:color w:val="000000"/>
          <w:sz w:val="28"/>
          <w:szCs w:val="28"/>
          <w:lang w:bidi="ru-RU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594359</wp:posOffset>
                </wp:positionV>
                <wp:extent cx="1165860" cy="0"/>
                <wp:effectExtent l="0" t="0" r="34290" b="1905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5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5F8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3" o:spid="_x0000_s1026" type="#_x0000_t32" style="position:absolute;margin-left:171.15pt;margin-top:46.8pt;width:91.8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"/>
            </w:pict>
          </mc:Fallback>
        </mc:AlternateContent>
      </w:r>
      <w:r w:rsidRPr="00ED6711">
        <w:rPr>
          <w:color w:val="000000"/>
          <w:sz w:val="28"/>
          <w:szCs w:val="28"/>
          <w:lang w:bidi="ru-RU"/>
        </w:rPr>
        <w:t xml:space="preserve">Преподаватель                              </w:t>
      </w:r>
      <w:r w:rsidRPr="00ED6711">
        <w:rPr>
          <w:noProof/>
          <w:color w:val="000000"/>
          <w:sz w:val="28"/>
          <w:szCs w:val="28"/>
        </w:rPr>
        <w:t xml:space="preserve">                       </w:t>
      </w:r>
      <w:r w:rsidRPr="00ED6711">
        <w:rPr>
          <w:color w:val="000000"/>
          <w:sz w:val="28"/>
          <w:szCs w:val="28"/>
          <w:lang w:bidi="ru-RU"/>
        </w:rPr>
        <w:t xml:space="preserve">        </w:t>
      </w:r>
      <w:r w:rsidRPr="00ED6711">
        <w:rPr>
          <w:color w:val="000000"/>
          <w:sz w:val="28"/>
          <w:szCs w:val="28"/>
          <w:u w:val="single"/>
          <w:lang w:bidi="ru-RU"/>
        </w:rPr>
        <w:t xml:space="preserve"> </w:t>
      </w:r>
      <w:proofErr w:type="spellStart"/>
      <w:r w:rsidRPr="00ED6711">
        <w:rPr>
          <w:color w:val="000000"/>
          <w:sz w:val="28"/>
          <w:szCs w:val="28"/>
          <w:u w:val="single"/>
          <w:lang w:bidi="ru-RU"/>
        </w:rPr>
        <w:t>Гаджимагомедова</w:t>
      </w:r>
      <w:proofErr w:type="spellEnd"/>
      <w:r w:rsidRPr="00ED6711">
        <w:rPr>
          <w:color w:val="000000"/>
          <w:sz w:val="28"/>
          <w:szCs w:val="28"/>
          <w:u w:val="single"/>
          <w:lang w:bidi="ru-RU"/>
        </w:rPr>
        <w:t xml:space="preserve"> С.Г </w:t>
      </w:r>
      <w:r w:rsidRPr="00ED6711">
        <w:rPr>
          <w:color w:val="000000"/>
          <w:sz w:val="28"/>
          <w:szCs w:val="28"/>
          <w:lang w:bidi="ru-RU"/>
        </w:rPr>
        <w:t>____</w:t>
      </w:r>
    </w:p>
    <w:p w:rsidR="009C0F18" w:rsidRPr="00ED6711" w:rsidRDefault="009C0F18" w:rsidP="009C0F18">
      <w:pPr>
        <w:widowControl w:val="0"/>
        <w:tabs>
          <w:tab w:val="left" w:pos="916"/>
          <w:tab w:val="left" w:pos="1832"/>
          <w:tab w:val="left" w:pos="2748"/>
        </w:tabs>
        <w:suppressAutoHyphens/>
        <w:autoSpaceDE w:val="0"/>
        <w:autoSpaceDN w:val="0"/>
        <w:jc w:val="both"/>
        <w:rPr>
          <w:sz w:val="28"/>
          <w:szCs w:val="28"/>
          <w:lang w:bidi="ru-RU"/>
        </w:rPr>
      </w:pPr>
      <w:r w:rsidRPr="00ED6711">
        <w:rPr>
          <w:sz w:val="28"/>
          <w:szCs w:val="28"/>
          <w:lang w:bidi="ru-RU"/>
        </w:rPr>
        <w:t xml:space="preserve">(занимаемая </w:t>
      </w:r>
      <w:proofErr w:type="gramStart"/>
      <w:r w:rsidRPr="00ED6711">
        <w:rPr>
          <w:sz w:val="28"/>
          <w:szCs w:val="28"/>
          <w:lang w:bidi="ru-RU"/>
        </w:rPr>
        <w:t xml:space="preserve">должность)   </w:t>
      </w:r>
      <w:proofErr w:type="gramEnd"/>
      <w:r w:rsidRPr="00ED6711">
        <w:rPr>
          <w:sz w:val="28"/>
          <w:szCs w:val="28"/>
          <w:lang w:bidi="ru-RU"/>
        </w:rPr>
        <w:t xml:space="preserve">     (подпись)                    (инициалы, фамилия)</w:t>
      </w:r>
    </w:p>
    <w:p w:rsidR="009C0F18" w:rsidRPr="00ED6711" w:rsidRDefault="009C0F18" w:rsidP="009C0F1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:rsidR="009C0F18" w:rsidRPr="005815F1" w:rsidRDefault="009C0F18" w:rsidP="009C0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284"/>
        <w:jc w:val="both"/>
        <w:rPr>
          <w:sz w:val="28"/>
          <w:szCs w:val="28"/>
        </w:rPr>
      </w:pPr>
      <w:r w:rsidRPr="005815F1">
        <w:rPr>
          <w:sz w:val="28"/>
          <w:szCs w:val="28"/>
        </w:rPr>
        <w:t>Рабочая программа дисциплины рассмотрена и рекомендована к утверждению на заседании предметной цикловой комиссии гуманитарных и социально-экономических дисциплин.</w:t>
      </w:r>
    </w:p>
    <w:p w:rsidR="009C0F18" w:rsidRPr="005815F1" w:rsidRDefault="009C0F18" w:rsidP="009C0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Протокол №8 от «</w:t>
      </w:r>
      <w:proofErr w:type="gramStart"/>
      <w:r>
        <w:rPr>
          <w:sz w:val="28"/>
          <w:szCs w:val="28"/>
        </w:rPr>
        <w:t>14</w:t>
      </w:r>
      <w:r w:rsidRPr="005815F1">
        <w:rPr>
          <w:sz w:val="28"/>
          <w:szCs w:val="28"/>
        </w:rPr>
        <w:t>»</w:t>
      </w:r>
      <w:r>
        <w:rPr>
          <w:sz w:val="28"/>
          <w:szCs w:val="28"/>
        </w:rPr>
        <w:t>апреля</w:t>
      </w:r>
      <w:proofErr w:type="gramEnd"/>
      <w:r>
        <w:rPr>
          <w:sz w:val="28"/>
          <w:szCs w:val="28"/>
        </w:rPr>
        <w:t xml:space="preserve"> 2025</w:t>
      </w:r>
      <w:r w:rsidRPr="005815F1">
        <w:rPr>
          <w:sz w:val="28"/>
          <w:szCs w:val="28"/>
        </w:rPr>
        <w:t>г.</w:t>
      </w:r>
    </w:p>
    <w:p w:rsidR="009C0F18" w:rsidRDefault="009C0F18" w:rsidP="009C0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</w:rPr>
      </w:pPr>
    </w:p>
    <w:p w:rsidR="009C0F18" w:rsidRDefault="009C0F18" w:rsidP="009C0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</w:rPr>
      </w:pPr>
    </w:p>
    <w:p w:rsidR="009C0F18" w:rsidRDefault="009C0F18" w:rsidP="009C0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</w:rPr>
      </w:pPr>
    </w:p>
    <w:p w:rsidR="009C0F18" w:rsidRPr="005815F1" w:rsidRDefault="009C0F18" w:rsidP="009C0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</w:rPr>
      </w:pPr>
      <w:r w:rsidRPr="005815F1">
        <w:rPr>
          <w:sz w:val="28"/>
          <w:szCs w:val="28"/>
        </w:rPr>
        <w:t>Председатель</w:t>
      </w:r>
      <w:r w:rsidRPr="005815F1">
        <w:rPr>
          <w:noProof/>
          <w:sz w:val="22"/>
          <w:szCs w:val="22"/>
        </w:rPr>
        <w:drawing>
          <wp:inline distT="0" distB="0" distL="0" distR="0">
            <wp:extent cx="1257300" cy="381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815F1">
        <w:rPr>
          <w:sz w:val="28"/>
          <w:szCs w:val="28"/>
        </w:rPr>
        <w:t>Далгатова</w:t>
      </w:r>
      <w:proofErr w:type="spellEnd"/>
      <w:r w:rsidRPr="005815F1">
        <w:rPr>
          <w:sz w:val="28"/>
          <w:szCs w:val="28"/>
        </w:rPr>
        <w:t xml:space="preserve">  Н.А.</w:t>
      </w:r>
    </w:p>
    <w:p w:rsidR="009C0F18" w:rsidRPr="005815F1" w:rsidRDefault="009C0F18" w:rsidP="009C0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</w:p>
    <w:p w:rsidR="009C0F18" w:rsidRPr="005815F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 w:firstLine="284"/>
        <w:jc w:val="both"/>
        <w:rPr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Pr="00ED6711" w:rsidRDefault="009C0F18" w:rsidP="009C0F18">
      <w:pPr>
        <w:widowControl w:val="0"/>
        <w:tabs>
          <w:tab w:val="left" w:pos="0"/>
          <w:tab w:val="left" w:pos="1906"/>
          <w:tab w:val="left" w:pos="9639"/>
        </w:tabs>
        <w:autoSpaceDE w:val="0"/>
        <w:autoSpaceDN w:val="0"/>
        <w:ind w:left="220"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C0F18" w:rsidRDefault="009C0F18" w:rsidP="009C0F18"/>
    <w:p w:rsidR="009C0F18" w:rsidRPr="00A20A9B" w:rsidRDefault="009C0F18" w:rsidP="009C0F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  <w:sz w:val="28"/>
          <w:szCs w:val="28"/>
        </w:rPr>
      </w:pPr>
      <w:r w:rsidRPr="00A20A9B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9C0F18" w:rsidRPr="00A20A9B" w:rsidRDefault="009C0F18" w:rsidP="009C0F18">
      <w:pPr>
        <w:rPr>
          <w:sz w:val="28"/>
          <w:szCs w:val="28"/>
        </w:rPr>
      </w:pPr>
    </w:p>
    <w:p w:rsidR="009C0F18" w:rsidRPr="00A20A9B" w:rsidRDefault="009C0F18" w:rsidP="009C0F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20A9B">
        <w:rPr>
          <w:b/>
          <w:sz w:val="28"/>
          <w:szCs w:val="28"/>
        </w:rPr>
        <w:t>Контроль</w:t>
      </w:r>
      <w:r w:rsidRPr="00A20A9B">
        <w:rPr>
          <w:sz w:val="28"/>
          <w:szCs w:val="28"/>
        </w:rPr>
        <w:t xml:space="preserve"> </w:t>
      </w:r>
      <w:r w:rsidRPr="00A20A9B">
        <w:rPr>
          <w:b/>
          <w:sz w:val="28"/>
          <w:szCs w:val="28"/>
        </w:rPr>
        <w:t>и оценка</w:t>
      </w:r>
      <w:r w:rsidRPr="00A20A9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9C0F18" w:rsidRPr="00A20A8B" w:rsidRDefault="009C0F18" w:rsidP="009C0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C0F18" w:rsidRPr="00A20A8B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F18" w:rsidRPr="00A20A8B" w:rsidRDefault="009C0F18" w:rsidP="007B4958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9C0F18" w:rsidRPr="00A20A8B" w:rsidRDefault="009C0F18" w:rsidP="007B4958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F18" w:rsidRPr="00A20A8B" w:rsidRDefault="009C0F18" w:rsidP="007B4958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C0F18" w:rsidRPr="00A20A8B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5F7682" w:rsidRDefault="009C0F18" w:rsidP="007B4958">
            <w:pPr>
              <w:jc w:val="both"/>
              <w:rPr>
                <w:b/>
                <w:bCs/>
                <w:i/>
              </w:rPr>
            </w:pPr>
            <w:r w:rsidRPr="005F7682">
              <w:rPr>
                <w:b/>
              </w:rPr>
              <w:t>Умения: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9B2CB1" w:rsidRDefault="009C0F18" w:rsidP="007B4958">
            <w:pPr>
              <w:jc w:val="both"/>
              <w:rPr>
                <w:bCs/>
              </w:rPr>
            </w:pP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ind w:firstLine="142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У.1.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наблюдение во время практического занятия</w:t>
            </w:r>
          </w:p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письменный опрос</w:t>
            </w:r>
          </w:p>
          <w:p w:rsidR="009C0F18" w:rsidRPr="003702B2" w:rsidRDefault="009C0F18" w:rsidP="007B4958">
            <w:pPr>
              <w:rPr>
                <w:bCs/>
                <w:i/>
                <w:sz w:val="28"/>
                <w:szCs w:val="28"/>
              </w:rPr>
            </w:pP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У.2.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(устный и письменный итоговый зачёт)</w:t>
            </w:r>
          </w:p>
          <w:p w:rsidR="009C0F18" w:rsidRPr="003702B2" w:rsidRDefault="009C0F18" w:rsidP="007B49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      </w:r>
          </w:p>
          <w:p w:rsidR="009C0F18" w:rsidRPr="003702B2" w:rsidRDefault="009C0F18" w:rsidP="007B4958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 xml:space="preserve">У.3. создавать словесный </w:t>
            </w:r>
            <w:proofErr w:type="spellStart"/>
            <w:proofErr w:type="gramStart"/>
            <w:r w:rsidRPr="003702B2">
              <w:rPr>
                <w:sz w:val="28"/>
                <w:szCs w:val="28"/>
              </w:rPr>
              <w:t>социокультур-ный</w:t>
            </w:r>
            <w:proofErr w:type="spellEnd"/>
            <w:proofErr w:type="gramEnd"/>
            <w:r w:rsidRPr="003702B2">
              <w:rPr>
                <w:sz w:val="28"/>
                <w:szCs w:val="28"/>
              </w:rPr>
              <w:t xml:space="preserve">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3702B2">
              <w:rPr>
                <w:sz w:val="28"/>
                <w:szCs w:val="28"/>
              </w:rPr>
              <w:t>культуроведческой</w:t>
            </w:r>
            <w:proofErr w:type="spellEnd"/>
            <w:r w:rsidRPr="003702B2">
              <w:rPr>
                <w:sz w:val="28"/>
                <w:szCs w:val="28"/>
              </w:rPr>
              <w:t xml:space="preserve"> информации;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практическое тестовое задание</w:t>
            </w:r>
          </w:p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</w:p>
        </w:tc>
      </w:tr>
      <w:tr w:rsidR="009C0F18" w:rsidRPr="003702B2" w:rsidTr="007B4958">
        <w:trPr>
          <w:trHeight w:val="15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У.4. понимать относительно полно (общий смысл) высказывания на изучаемом иностранном языке в различных ситуациях общения;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 xml:space="preserve"> 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rPr>
          <w:trHeight w:val="15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У.5.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rPr>
          <w:trHeight w:val="103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 xml:space="preserve">У.6. оценивать важность/новизну информации, определять свое отношение к ней; устный ответ, доклад.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rPr>
          <w:trHeight w:val="15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У.7.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rPr>
          <w:trHeight w:val="10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У.8. описывать явления, события, излагать факты в письме личного и делового характера;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rPr>
          <w:trHeight w:val="15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У.9. заполнять различные виды анкет, сообщать сведения о себе в форме, принятой в стране/странах изучаемого языка;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выполнения практического задания в письменной форме – перевод профессионально-ориентированного текста с использованием словаря или современной компьютерной переводческой программы</w:t>
            </w: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/>
                <w:bCs/>
                <w:sz w:val="28"/>
                <w:szCs w:val="28"/>
              </w:rPr>
            </w:pPr>
            <w:r w:rsidRPr="003702B2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rPr>
                <w:bCs/>
                <w:sz w:val="28"/>
                <w:szCs w:val="28"/>
              </w:rPr>
            </w:pP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З.1. значения новых лексических единиц, связанных с тематикой данного этапа и с соответствующими ситуациями общения;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9C0F18">
            <w:pPr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устный опрос,</w:t>
            </w:r>
          </w:p>
          <w:p w:rsidR="009C0F18" w:rsidRPr="003702B2" w:rsidRDefault="009C0F18" w:rsidP="009C0F18">
            <w:pPr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письменное тестирование,</w:t>
            </w:r>
          </w:p>
          <w:p w:rsidR="009C0F18" w:rsidRPr="003702B2" w:rsidRDefault="009C0F18" w:rsidP="009C0F18">
            <w:pPr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тестовые практические задания,</w:t>
            </w:r>
          </w:p>
          <w:p w:rsidR="009C0F18" w:rsidRPr="003702B2" w:rsidRDefault="009C0F18" w:rsidP="009C0F18">
            <w:pPr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контрольная работа</w:t>
            </w:r>
          </w:p>
        </w:tc>
      </w:tr>
      <w:tr w:rsidR="009C0F18" w:rsidRPr="003702B2" w:rsidTr="007B495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З.2. 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письменное тестирование,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тестовое практическое задание,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 xml:space="preserve">оценка </w:t>
            </w:r>
            <w:proofErr w:type="gramStart"/>
            <w:r w:rsidRPr="003702B2">
              <w:rPr>
                <w:bCs/>
                <w:sz w:val="28"/>
                <w:szCs w:val="28"/>
              </w:rPr>
              <w:t>за  выполнения</w:t>
            </w:r>
            <w:proofErr w:type="gramEnd"/>
            <w:r w:rsidRPr="003702B2">
              <w:rPr>
                <w:bCs/>
                <w:sz w:val="28"/>
                <w:szCs w:val="28"/>
              </w:rPr>
              <w:t xml:space="preserve"> ситуационных и проблемно-ориентированных заданий,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наблюдение во время практического занятия</w:t>
            </w:r>
          </w:p>
        </w:tc>
      </w:tr>
      <w:tr w:rsidR="009C0F18" w:rsidRPr="003702B2" w:rsidTr="007B4958">
        <w:trPr>
          <w:trHeight w:val="19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3.3. 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письменное тестирование,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оценка за выполнения практического задания</w:t>
            </w:r>
          </w:p>
        </w:tc>
      </w:tr>
      <w:tr w:rsidR="009C0F18" w:rsidRPr="003702B2" w:rsidTr="007B4958">
        <w:trPr>
          <w:trHeight w:val="19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З.4.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письменное тестирование,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тестовое практическое задание,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 xml:space="preserve">оценка </w:t>
            </w:r>
            <w:proofErr w:type="gramStart"/>
            <w:r w:rsidRPr="003702B2">
              <w:rPr>
                <w:bCs/>
                <w:sz w:val="28"/>
                <w:szCs w:val="28"/>
              </w:rPr>
              <w:t>за  выполнения</w:t>
            </w:r>
            <w:proofErr w:type="gramEnd"/>
            <w:r w:rsidRPr="003702B2">
              <w:rPr>
                <w:bCs/>
                <w:sz w:val="28"/>
                <w:szCs w:val="28"/>
              </w:rPr>
              <w:t xml:space="preserve"> ситуационных и проблемно-ориентированных заданий,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наблюдение во время практического занятия</w:t>
            </w:r>
          </w:p>
        </w:tc>
      </w:tr>
      <w:tr w:rsidR="009C0F18" w:rsidRPr="003702B2" w:rsidTr="007B4958">
        <w:trPr>
          <w:trHeight w:val="19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7B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702B2">
              <w:rPr>
                <w:sz w:val="28"/>
                <w:szCs w:val="28"/>
              </w:rPr>
              <w:t>З.5. 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письменное тестирование,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тестовое практическое задание,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 xml:space="preserve">оценка </w:t>
            </w:r>
            <w:proofErr w:type="gramStart"/>
            <w:r w:rsidRPr="003702B2">
              <w:rPr>
                <w:bCs/>
                <w:sz w:val="28"/>
                <w:szCs w:val="28"/>
              </w:rPr>
              <w:t>за  выполнения</w:t>
            </w:r>
            <w:proofErr w:type="gramEnd"/>
            <w:r w:rsidRPr="003702B2">
              <w:rPr>
                <w:bCs/>
                <w:sz w:val="28"/>
                <w:szCs w:val="28"/>
              </w:rPr>
              <w:t xml:space="preserve"> ситуационных и проблемно-ориентированных заданий,</w:t>
            </w:r>
          </w:p>
          <w:p w:rsidR="009C0F18" w:rsidRPr="003702B2" w:rsidRDefault="009C0F18" w:rsidP="009C0F18">
            <w:pPr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3702B2">
              <w:rPr>
                <w:bCs/>
                <w:sz w:val="28"/>
                <w:szCs w:val="28"/>
              </w:rPr>
              <w:t>наблюдение во время практического занятия</w:t>
            </w:r>
          </w:p>
        </w:tc>
      </w:tr>
    </w:tbl>
    <w:p w:rsidR="009C0F18" w:rsidRPr="003702B2" w:rsidRDefault="009C0F18" w:rsidP="009C0F18">
      <w:pPr>
        <w:rPr>
          <w:b/>
          <w:sz w:val="28"/>
          <w:szCs w:val="28"/>
        </w:rPr>
      </w:pPr>
    </w:p>
    <w:p w:rsidR="009C0F18" w:rsidRPr="003702B2" w:rsidRDefault="009C0F18" w:rsidP="009C0F18">
      <w:pPr>
        <w:rPr>
          <w:sz w:val="28"/>
          <w:szCs w:val="28"/>
        </w:rPr>
      </w:pPr>
    </w:p>
    <w:p w:rsidR="009C0F18" w:rsidRPr="003702B2" w:rsidRDefault="009C0F18" w:rsidP="009C0F18">
      <w:pPr>
        <w:jc w:val="both"/>
        <w:rPr>
          <w:sz w:val="28"/>
          <w:szCs w:val="28"/>
        </w:rPr>
      </w:pPr>
    </w:p>
    <w:p w:rsidR="004A76D7" w:rsidRPr="009C0F18" w:rsidRDefault="004A76D7" w:rsidP="009C0F18"/>
    <w:sectPr w:rsidR="004A76D7" w:rsidRPr="009C0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8423A"/>
    <w:multiLevelType w:val="hybridMultilevel"/>
    <w:tmpl w:val="5C0823C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77DA9"/>
    <w:multiLevelType w:val="hybridMultilevel"/>
    <w:tmpl w:val="3692DC3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18"/>
    <w:rsid w:val="004A76D7"/>
    <w:rsid w:val="009C0F18"/>
    <w:rsid w:val="00F8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E0B55-08A9-41F6-A716-C5CC6065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0F1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0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9C0F18"/>
    <w:pPr>
      <w:widowControl w:val="0"/>
      <w:suppressLineNumbers/>
      <w:suppressAutoHyphen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913</Words>
  <Characters>5208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Контроль и оценка результатов освоения Дисциплины</vt:lpstr>
      <vt:lpstr>Контроль и оценка результатов освоения дисциплины осуществляется преподавателем </vt:lpstr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2025-07-07T16:27:00Z</dcterms:created>
  <dcterms:modified xsi:type="dcterms:W3CDTF">2025-07-07T22:05:00Z</dcterms:modified>
</cp:coreProperties>
</file>